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  <w:t>关于召开2020中国·合肥苗木花卉交易大会暨安徽省第八届花卉博览会</w:t>
      </w:r>
    </w:p>
    <w:p>
      <w:pPr>
        <w:spacing w:line="640" w:lineRule="exact"/>
        <w:jc w:val="center"/>
        <w:rPr>
          <w:rFonts w:hint="eastAsia" w:ascii="Times New Roman" w:hAnsi="Times New Roman" w:eastAsia="方正小标宋简体" w:cs="Times New Roman"/>
          <w:b/>
          <w:bCs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  <w:t>工作</w:t>
      </w:r>
      <w:r>
        <w:rPr>
          <w:rFonts w:hint="eastAsia" w:eastAsia="方正小标宋简体" w:cs="Times New Roman"/>
          <w:b/>
          <w:bCs/>
          <w:color w:val="000000"/>
          <w:sz w:val="44"/>
          <w:szCs w:val="44"/>
          <w:lang w:eastAsia="zh-CN"/>
        </w:rPr>
        <w:t>布置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  <w:t>会的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sz w:val="44"/>
          <w:szCs w:val="44"/>
          <w:lang w:val="en-US" w:eastAsia="zh-CN"/>
        </w:rPr>
        <w:t>通知</w:t>
      </w:r>
    </w:p>
    <w:p>
      <w:pPr>
        <w:pStyle w:val="6"/>
        <w:widowControl/>
        <w:spacing w:line="64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6"/>
        <w:widowControl/>
        <w:wordWrap/>
        <w:adjustRightInd/>
        <w:snapToGrid/>
        <w:spacing w:before="0" w:after="0" w:line="240" w:lineRule="auto"/>
        <w:ind w:left="0" w:leftChars="0" w:right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县（市、区）林业主管部门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：</w:t>
      </w:r>
    </w:p>
    <w:p>
      <w:pPr>
        <w:pStyle w:val="7"/>
        <w:wordWrap/>
        <w:autoSpaceDN w:val="0"/>
        <w:adjustRightInd/>
        <w:snapToGrid/>
        <w:spacing w:before="0" w:after="0" w:line="240" w:lineRule="auto"/>
        <w:ind w:left="0" w:leftChars="0" w:right="0" w:firstLine="641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为推进2020中国·合肥苗木花卉交易大会（以下简称苗交会）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第八届安徽省花卉博览会（以下简称花博会）</w:t>
      </w:r>
      <w:r>
        <w:rPr>
          <w:rFonts w:hint="default" w:ascii="Times New Roman" w:hAnsi="Times New Roman" w:eastAsia="仿宋" w:cs="Times New Roman"/>
          <w:color w:val="000000"/>
          <w:spacing w:val="-4"/>
          <w:sz w:val="32"/>
          <w:szCs w:val="32"/>
          <w:lang w:val="zh-CN"/>
        </w:rPr>
        <w:t>参展布展和招商引资等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相关工作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，经研究，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决定召开苗交会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暨花博会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工作</w:t>
      </w:r>
      <w:r>
        <w:rPr>
          <w:rFonts w:hint="eastAsia" w:eastAsia="仿宋_GB2312" w:cs="Times New Roman"/>
          <w:color w:val="000000"/>
          <w:kern w:val="2"/>
          <w:sz w:val="32"/>
          <w:szCs w:val="32"/>
          <w:lang w:eastAsia="zh-CN"/>
        </w:rPr>
        <w:t>布置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</w:rPr>
        <w:t>会。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现将有关事项函告如下： 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一、时间地点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会议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时间：2020年10月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9：00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会议地点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: 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市林业局六楼会议室</w:t>
      </w:r>
    </w:p>
    <w:p>
      <w:pPr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参会人员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各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（市、区）林业主管部门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分管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负责同志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、从事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此项工作的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同志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名；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滁州市红琊山国有林场、全椒县瓦山国有林场场长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三、主要内容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1、传达省林业局工作对接会精神；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eastAsia" w:eastAsia="仿宋_GB2312" w:cs="Times New Roman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2、各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（市、区）林业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局汇报林长制改革、</w:t>
      </w:r>
      <w:r>
        <w:rPr>
          <w:rFonts w:hint="eastAsia" w:eastAsia="仿宋_GB2312" w:cs="Times New Roman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种苗花卉产业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</w:rPr>
        <w:t>助力脱贫攻坚</w:t>
      </w:r>
      <w:r>
        <w:rPr>
          <w:rFonts w:hint="eastAsia" w:eastAsia="仿宋_GB2312" w:cs="Times New Roman"/>
          <w:b w:val="0"/>
          <w:bCs w:val="0"/>
          <w:color w:val="000000"/>
          <w:sz w:val="32"/>
          <w:szCs w:val="32"/>
          <w:lang w:eastAsia="zh-CN"/>
        </w:rPr>
        <w:t>以及林业招商引资成果，推荐特色种苗企业线上线下参展；</w:t>
      </w:r>
    </w:p>
    <w:p>
      <w:pPr>
        <w:wordWrap/>
        <w:adjustRightInd/>
        <w:snapToGrid/>
        <w:spacing w:before="0" w:after="0" w:line="24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eastAsia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3、布置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2020苗交会暨省花博会参展布展相关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工作。</w:t>
      </w:r>
    </w:p>
    <w:p>
      <w:pPr>
        <w:wordWrap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eastAsia="黑体" w:cs="Times New Roman"/>
          <w:color w:val="00000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、有关要求</w:t>
      </w:r>
    </w:p>
    <w:p>
      <w:pPr>
        <w:numPr>
          <w:numId w:val="0"/>
        </w:numPr>
        <w:wordWrap/>
        <w:adjustRightInd/>
        <w:snapToGrid/>
        <w:spacing w:line="240" w:lineRule="auto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请各单位按要求落实人员参加，于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10月2</w:t>
      </w:r>
      <w:r>
        <w:rPr>
          <w:rFonts w:hint="eastAsia" w:eastAsia="仿宋_GB2312" w:cs="Times New Roman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日下班前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参会人员回执表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报指定电子信箱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pStyle w:val="2"/>
        <w:jc w:val="both"/>
        <w:rPr>
          <w:rFonts w:hint="default"/>
          <w:lang w:val="zh-CN" w:eastAsia="zh-CN"/>
        </w:rPr>
      </w:pPr>
    </w:p>
    <w:p>
      <w:pPr>
        <w:widowControl/>
        <w:numPr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highlight w:val="none"/>
        </w:rPr>
        <w:t>联系人：</w:t>
      </w:r>
      <w:r>
        <w:rPr>
          <w:rFonts w:hint="eastAsia" w:eastAsia="仿宋_GB2312" w:cs="Times New Roman"/>
          <w:color w:val="000000"/>
          <w:sz w:val="32"/>
          <w:highlight w:val="none"/>
          <w:lang w:eastAsia="zh-CN"/>
        </w:rPr>
        <w:t>孙主义</w:t>
      </w:r>
      <w:r>
        <w:rPr>
          <w:rFonts w:hint="eastAsia" w:eastAsia="仿宋_GB2312" w:cs="Times New Roman"/>
          <w:color w:val="000000"/>
          <w:sz w:val="32"/>
          <w:highlight w:val="none"/>
          <w:lang w:val="en-US" w:eastAsia="zh-CN"/>
        </w:rPr>
        <w:t>，电话：18955032769，邮箱：czslmzmz@126.com。</w:t>
      </w:r>
    </w:p>
    <w:p>
      <w:pPr>
        <w:wordWrap/>
        <w:adjustRightInd/>
        <w:snapToGrid/>
        <w:spacing w:line="240" w:lineRule="auto"/>
        <w:ind w:left="0" w:leftChars="0" w:right="0" w:firstLine="2080" w:firstLineChars="65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ordWrap/>
        <w:adjustRightInd/>
        <w:snapToGrid/>
        <w:spacing w:line="240" w:lineRule="auto"/>
        <w:ind w:left="0" w:leftChars="0" w:right="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hint="eastAsia" w:eastAsia="仿宋_GB2312"/>
          <w:b w:val="0"/>
          <w:bCs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滁州市林业局</w:t>
      </w:r>
    </w:p>
    <w:p>
      <w:pPr>
        <w:wordWrap/>
        <w:adjustRightInd/>
        <w:snapToGrid/>
        <w:spacing w:line="240" w:lineRule="auto"/>
        <w:ind w:left="0" w:leftChars="0" w:right="0" w:firstLine="3840" w:firstLineChars="1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2020年10月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pStyle w:val="2"/>
        <w:wordWrap/>
        <w:adjustRightInd/>
        <w:snapToGrid/>
        <w:spacing w:line="240" w:lineRule="auto"/>
        <w:ind w:left="0" w:leftChars="0" w:right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wordWrap/>
        <w:adjustRightInd/>
        <w:snapToGrid/>
        <w:spacing w:line="240" w:lineRule="auto"/>
        <w:ind w:left="0" w:leftChars="0" w:righ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wordWrap/>
        <w:adjustRightInd/>
        <w:snapToGrid/>
        <w:spacing w:line="240" w:lineRule="auto"/>
        <w:ind w:left="0" w:leftChars="0" w:righ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wordWrap/>
        <w:adjustRightInd/>
        <w:snapToGrid/>
        <w:spacing w:line="240" w:lineRule="auto"/>
        <w:ind w:left="0" w:leftChars="0" w:righ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wordWrap/>
        <w:adjustRightInd/>
        <w:snapToGrid/>
        <w:spacing w:line="240" w:lineRule="auto"/>
        <w:ind w:left="0" w:leftChars="0" w:righ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wordWrap/>
        <w:adjustRightInd/>
        <w:snapToGrid/>
        <w:spacing w:line="240" w:lineRule="auto"/>
        <w:ind w:left="0" w:leftChars="0" w:right="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wordWrap/>
        <w:adjustRightInd/>
        <w:snapToGrid/>
        <w:spacing w:line="240" w:lineRule="auto"/>
        <w:ind w:left="0" w:leftChars="0" w:right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wordWrap/>
        <w:adjustRightInd/>
        <w:snapToGrid/>
        <w:spacing w:line="240" w:lineRule="auto"/>
        <w:ind w:left="0" w:leftChars="0" w:right="0" w:firstLine="0" w:firstLineChars="0"/>
        <w:jc w:val="both"/>
        <w:textAlignment w:val="auto"/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抄送：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lang w:eastAsia="zh-CN"/>
        </w:rPr>
        <w:t>局苗交会花博会筹备小组成员。</w:t>
      </w:r>
    </w:p>
    <w:p>
      <w:pPr>
        <w:pStyle w:val="2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  <w:bookmarkStart w:id="0" w:name="_GoBack"/>
      <w:bookmarkEnd w:id="0"/>
    </w:p>
    <w:tbl>
      <w:tblPr>
        <w:tblW w:w="14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"/>
        <w:gridCol w:w="1731"/>
        <w:gridCol w:w="1114"/>
        <w:gridCol w:w="3501"/>
        <w:gridCol w:w="2228"/>
        <w:gridCol w:w="1058"/>
        <w:gridCol w:w="923"/>
        <w:gridCol w:w="2203"/>
        <w:gridCol w:w="1084"/>
      </w:tblGrid>
      <w:tr>
        <w:trPr>
          <w:trHeight w:val="862" w:hRule="atLeast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hint="default" w:ascii="Times New Roman" w:hAnsi="Times New Roman" w:eastAsia="方正大标宋简体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大标宋简体" w:cs="Times New Roman"/>
                <w:color w:val="000000"/>
                <w:kern w:val="0"/>
                <w:sz w:val="32"/>
                <w:szCs w:val="32"/>
                <w:lang w:eastAsia="zh-CN"/>
              </w:rPr>
              <w:t>2020苗交会林业招商引资情况统计表</w:t>
            </w:r>
          </w:p>
        </w:tc>
      </w:tr>
      <w:tr>
        <w:trPr>
          <w:trHeight w:val="559" w:hRule="atLeast"/>
        </w:trPr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填报单位：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联系方式：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单位：万元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339" w:hRule="atLeast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cs="Times New Roman"/>
                <w:color w:val="000000"/>
              </w:rPr>
              <w:t>序号</w:t>
            </w:r>
          </w:p>
        </w:tc>
        <w:tc>
          <w:tcPr>
            <w:tcW w:w="17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cs="Times New Roman"/>
                <w:color w:val="000000"/>
              </w:rPr>
              <w:t>项目名称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cs="Times New Roman"/>
                <w:color w:val="000000"/>
              </w:rPr>
              <w:t>建设内容</w:t>
            </w:r>
          </w:p>
        </w:tc>
        <w:tc>
          <w:tcPr>
            <w:tcW w:w="35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cs="Times New Roman"/>
                <w:color w:val="000000"/>
              </w:rPr>
              <w:t>项目单位</w:t>
            </w:r>
          </w:p>
        </w:tc>
        <w:tc>
          <w:tcPr>
            <w:tcW w:w="2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cs="Times New Roman"/>
                <w:color w:val="000000"/>
              </w:rPr>
              <w:t>总投资额</w:t>
            </w:r>
          </w:p>
        </w:tc>
        <w:tc>
          <w:tcPr>
            <w:tcW w:w="1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cs="Times New Roman"/>
                <w:color w:val="000000"/>
              </w:rPr>
              <w:t>招商引资</w:t>
            </w:r>
          </w:p>
        </w:tc>
        <w:tc>
          <w:tcPr>
            <w:tcW w:w="2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cs="Times New Roman"/>
                <w:color w:val="000000"/>
              </w:rPr>
              <w:t>进展情况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cs="Times New Roman"/>
                <w:color w:val="000000"/>
              </w:rPr>
              <w:t>备注</w:t>
            </w:r>
          </w:p>
        </w:tc>
      </w:tr>
      <w:tr>
        <w:trPr>
          <w:trHeight w:val="342" w:hRule="atLeast"/>
        </w:trPr>
        <w:tc>
          <w:tcPr>
            <w:tcW w:w="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int="default" w:ascii="Times New Roman" w:hAnsi="Times New Roman" w:cs="Times New Roman"/>
                <w:color w:val="000000"/>
              </w:rPr>
              <w:t>合同金额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Style w:val="9"/>
                <w:rFonts w:hint="default" w:ascii="Times New Roman" w:hAnsi="Times New Roman" w:cs="Times New Roman"/>
                <w:color w:val="000000"/>
              </w:rPr>
              <w:t>到位资金</w:t>
            </w:r>
          </w:p>
        </w:tc>
        <w:tc>
          <w:tcPr>
            <w:tcW w:w="2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529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529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529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529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529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529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529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…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529" w:hRule="atLeast"/>
        </w:trPr>
        <w:tc>
          <w:tcPr>
            <w:tcW w:w="6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合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计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color w:val="000000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lang w:val="en-US" w:eastAsia="zh-CN"/>
        </w:rPr>
        <w:t>注：1.本表所统计项目为2019“苗交会”结束后招商引资项目。</w:t>
      </w:r>
    </w:p>
    <w:p>
      <w:pPr>
        <w:widowControl w:val="0"/>
        <w:wordWrap/>
        <w:adjustRightInd/>
        <w:snapToGrid/>
        <w:spacing w:line="560" w:lineRule="exact"/>
        <w:ind w:firstLine="544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-4"/>
          <w:kern w:val="0"/>
          <w:sz w:val="28"/>
          <w:szCs w:val="28"/>
          <w:lang w:val="en-US" w:eastAsia="zh-CN"/>
        </w:rPr>
        <w:t>2.从表中推荐1-2个项目，参加现场集中签约。</w:t>
      </w:r>
    </w:p>
    <w:p>
      <w:pPr>
        <w:jc w:val="center"/>
        <w:rPr>
          <w:rFonts w:hint="default" w:ascii="Times New Roman" w:hAnsi="Times New Roman" w:cs="Times New Roman"/>
          <w:color w:val="000000"/>
          <w:sz w:val="52"/>
          <w:szCs w:val="52"/>
        </w:rPr>
      </w:pPr>
      <w:r>
        <w:rPr>
          <w:rFonts w:hint="default" w:ascii="Times New Roman" w:hAnsi="Times New Roman" w:cs="Times New Roman"/>
          <w:b/>
          <w:bCs/>
          <w:color w:val="000000"/>
          <w:sz w:val="44"/>
          <w:szCs w:val="44"/>
        </w:rPr>
        <w:t>参会人员回执表</w:t>
      </w:r>
    </w:p>
    <w:tbl>
      <w:tblPr>
        <w:tblpPr w:leftFromText="180" w:rightFromText="180" w:vertAnchor="text" w:horzAnchor="page" w:tblpX="1964" w:tblpY="323"/>
        <w:tblOverlap w:val="never"/>
        <w:tblW w:w="128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101"/>
        <w:gridCol w:w="1335"/>
        <w:gridCol w:w="2982"/>
        <w:gridCol w:w="3260"/>
        <w:gridCol w:w="2410"/>
      </w:tblGrid>
      <w:tr>
        <w:tc>
          <w:tcPr>
            <w:tcW w:w="172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填表单位</w:t>
            </w:r>
          </w:p>
        </w:tc>
        <w:tc>
          <w:tcPr>
            <w:tcW w:w="11088" w:type="dxa"/>
            <w:gridSpan w:val="5"/>
            <w:vAlign w:val="top"/>
          </w:tcPr>
          <w:p>
            <w:pP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>
        <w:tc>
          <w:tcPr>
            <w:tcW w:w="172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10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2982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职务/职称</w:t>
            </w: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241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备 注</w:t>
            </w:r>
          </w:p>
        </w:tc>
      </w:tr>
      <w:tr>
        <w:trPr>
          <w:trHeight w:val="678" w:hRule="atLeast"/>
        </w:trPr>
        <w:tc>
          <w:tcPr>
            <w:tcW w:w="1728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01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982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41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rPr>
          <w:trHeight w:val="678" w:hRule="atLeast"/>
        </w:trPr>
        <w:tc>
          <w:tcPr>
            <w:tcW w:w="1728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01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335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982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41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SJ-PK748200015b5-Identity-H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迷你简小标宋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方正兰亭超细黑简体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algun Gothic Semilight">
    <w:altName w:val="宋体"/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硬笔楷书简体">
    <w:altName w:val="楷体_GB2312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苏新诗柳楷简体">
    <w:altName w:val="楷体_GB2312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二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imes New Roman'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u Sans">
    <w:altName w:val="Lucida Console"/>
    <w:panose1 w:val="00000000000000000000"/>
    <w:charset w:val="00"/>
    <w:family w:val="auto"/>
    <w:pitch w:val="default"/>
    <w:sig w:usb0="00000000" w:usb1="00000000" w:usb2="0A246029" w:usb3="0400200C" w:csb0="600001FF" w:csb1="D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">
    <w:nsid w:val="00000003"/>
    <w:multiLevelType w:val="singleLevel"/>
    <w:tmpl w:val="00000003"/>
    <w:lvl w:ilvl="0" w:tentative="1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Subtitle"/>
    <w:basedOn w:val="1"/>
    <w:pPr>
      <w:spacing w:before="240" w:after="60" w:line="312" w:lineRule="auto"/>
      <w:jc w:val="center"/>
      <w:outlineLvl w:val="1"/>
    </w:pPr>
    <w:rPr>
      <w:rFonts w:ascii="DejaVu Sans" w:hAnsi="DejaVu Sans"/>
      <w:b/>
      <w:kern w:val="28"/>
      <w:sz w:val="32"/>
    </w:rPr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rPr>
      <w:color w:val="0563C1"/>
      <w:u w:val="single"/>
    </w:rPr>
  </w:style>
  <w:style w:type="paragraph" w:customStyle="1" w:styleId="6">
    <w:name w:val="Normal (Web)"/>
    <w:basedOn w:val="1"/>
    <w:pPr>
      <w:jc w:val="left"/>
    </w:pPr>
    <w:rPr>
      <w:rFonts w:ascii="微软雅黑" w:hAnsi="微软雅黑" w:eastAsia="微软雅黑"/>
      <w:kern w:val="0"/>
      <w:sz w:val="24"/>
    </w:rPr>
  </w:style>
  <w:style w:type="paragraph" w:customStyle="1" w:styleId="7">
    <w:name w:val="p0"/>
    <w:basedOn w:val="1"/>
    <w:pPr>
      <w:widowControl/>
    </w:pPr>
    <w:rPr>
      <w:kern w:val="0"/>
      <w:szCs w:val="21"/>
    </w:rPr>
  </w:style>
  <w:style w:type="character" w:customStyle="1" w:styleId="8">
    <w:name w:val="page number"/>
    <w:rPr>
      <w:rFonts w:cs="Times New Roman"/>
    </w:rPr>
  </w:style>
  <w:style w:type="character" w:customStyle="1" w:styleId="9">
    <w:name w:val="font01"/>
    <w:basedOn w:val="4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482</Characters>
  <Lines>4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2020-10-21T14:56:00Z</dcterms:created>
  <dc:creator>王洪</dc:creator>
  <cp:lastPrinted>2020-10-23T16:52:00Z</cp:lastPrinted>
  <dcterms:modified xsi:type="dcterms:W3CDTF">2020-10-27T14:45:49Z</dcterms:modified>
  <dc:title>谢地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