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leftChars="0" w:right="0" w:firstLine="0" w:firstLineChar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第一批滁州市薄壳山核桃、麻栎标准化基地名单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leftChars="0" w:right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（排名不分先后）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薄壳山核桃标准化种植基地（6家）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安徽万利淮果农业科技有限公司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安徽华辰农业科技有限公司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安徽太禾林业开发有限公司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全椒棵达生态农林专业合作社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全椒县绿兴园生态农业发展有限公司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定远碧根缘农业发展有限公司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薄壳山核桃标准化育苗基地（2家）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安徽长林生态农业有限公司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安徽农景果业有限公司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麻栎标准化种植基地（3家）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滁州市昌春木炭专业合作社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明光市</w:t>
      </w:r>
      <w:r>
        <w:rPr>
          <w:rFonts w:hint="eastAsia" w:ascii="Times New Roman" w:hAnsi="Times New Roman" w:eastAsia="仿宋_GB2312"/>
          <w:sz w:val="32"/>
          <w:szCs w:val="32"/>
        </w:rPr>
        <w:t>三界镇胡文喜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安徽省农垦集团白米山农场有限公司</w:t>
      </w:r>
    </w:p>
    <w:p>
      <w:pPr>
        <w:rPr>
          <w:rFonts w:hint="eastAsia"/>
        </w:rPr>
      </w:pPr>
    </w:p>
    <w:p>
      <w:pPr>
        <w:wordWrap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1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32D49"/>
    <w:rsid w:val="243A2D4C"/>
    <w:rsid w:val="28693959"/>
    <w:rsid w:val="34A555AC"/>
    <w:rsid w:val="47945E4A"/>
    <w:rsid w:val="795A4601"/>
    <w:rsid w:val="7C6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100</Characters>
  <Paragraphs>20</Paragraphs>
  <TotalTime>162</TotalTime>
  <ScaleCrop>false</ScaleCrop>
  <LinksUpToDate>false</LinksUpToDate>
  <CharactersWithSpaces>138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2021-05-08T01:06:00Z</dcterms:created>
  <dc:creator>lyzzh</dc:creator>
  <cp:lastModifiedBy>lyzzh</cp:lastModifiedBy>
  <cp:lastPrinted>2021-08-31T04:17:36Z</cp:lastPrinted>
  <dcterms:modified xsi:type="dcterms:W3CDTF">2021-08-31T06:38:28Z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7AA941A31E4C40D7B0030CFE49FC55C5</vt:lpwstr>
  </property>
</Properties>
</file>